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2F" w:rsidRPr="00874CAC" w:rsidRDefault="0057264F" w:rsidP="005726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D1597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1597F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выражении может быть указан износ объекта недвижимости?</w:t>
      </w:r>
    </w:p>
    <w:p w:rsidR="00D1597F" w:rsidRPr="00874CAC" w:rsidRDefault="00D1597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абсолютном выражении (в денежных единицах)</w:t>
      </w:r>
    </w:p>
    <w:p w:rsidR="00D1597F" w:rsidRPr="00874CAC" w:rsidRDefault="00D1597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относительных единицах (в процентах)</w:t>
      </w:r>
    </w:p>
    <w:p w:rsidR="00047C2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 и Б</w:t>
      </w:r>
    </w:p>
    <w:p w:rsidR="00047C2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7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1597F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 ли утверждение, чем выше мультипликатор валовой ренты, тем выше стоимость объекта недвижимости?</w:t>
      </w:r>
    </w:p>
    <w:p w:rsidR="00D1597F" w:rsidRPr="00874CAC" w:rsidRDefault="00D1597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</w:t>
      </w:r>
    </w:p>
    <w:p w:rsidR="00047C2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Нет</w:t>
      </w:r>
    </w:p>
    <w:p w:rsidR="00047C2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7F" w:rsidRPr="00874CAC" w:rsidRDefault="00047C2F" w:rsidP="00047C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1597F" w:rsidRPr="00874CAC">
        <w:rPr>
          <w:rFonts w:ascii="Times New Roman" w:hAnsi="Times New Roman" w:cs="Times New Roman"/>
          <w:b/>
          <w:bCs/>
          <w:sz w:val="28"/>
          <w:szCs w:val="28"/>
        </w:rPr>
        <w:t xml:space="preserve">Право собственности на земельный участок распространяется </w:t>
      </w:r>
      <w:proofErr w:type="gramStart"/>
      <w:r w:rsidR="00D1597F" w:rsidRPr="00874CA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D1597F" w:rsidRPr="00874C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А. поверхностный (почвенный) слой, замкнутые водоемы, находящиеся на нем лес и растения;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Б. поверхностный (почвенный) слой, замкнутые водоемы, находящиеся на нем лес и растения, находящиеся под ним полезные ископаемые и дру</w:t>
      </w:r>
      <w:r w:rsidRPr="00874CAC">
        <w:rPr>
          <w:sz w:val="28"/>
          <w:szCs w:val="28"/>
        </w:rPr>
        <w:softHyphen/>
        <w:t>гие природные ресурсы;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В. поверхностный (почвенный) слой и замкнутые водоемы, находящиеся в границах этого участка.</w:t>
      </w:r>
    </w:p>
    <w:p w:rsidR="00047C2F" w:rsidRPr="00874CAC" w:rsidRDefault="00047C2F" w:rsidP="00047C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1597F" w:rsidRPr="00874CAC" w:rsidRDefault="00047C2F" w:rsidP="00047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4CAC">
        <w:rPr>
          <w:b/>
          <w:bCs/>
          <w:sz w:val="28"/>
          <w:szCs w:val="28"/>
        </w:rPr>
        <w:t xml:space="preserve">4. </w:t>
      </w:r>
      <w:r w:rsidR="00D1597F" w:rsidRPr="00874CAC">
        <w:rPr>
          <w:b/>
          <w:bCs/>
          <w:sz w:val="28"/>
          <w:szCs w:val="28"/>
        </w:rPr>
        <w:t>Какие факторы не учиты</w:t>
      </w:r>
      <w:r w:rsidRPr="00874CAC">
        <w:rPr>
          <w:b/>
          <w:bCs/>
          <w:sz w:val="28"/>
          <w:szCs w:val="28"/>
        </w:rPr>
        <w:t xml:space="preserve">ваются при определении наиболее </w:t>
      </w:r>
      <w:r w:rsidR="00D1597F" w:rsidRPr="00874CAC">
        <w:rPr>
          <w:b/>
          <w:bCs/>
          <w:sz w:val="28"/>
          <w:szCs w:val="28"/>
        </w:rPr>
        <w:t>эффективного использования земельного участка: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А. градостроительные ограничения;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Б. перспективы развития региона;</w:t>
      </w:r>
    </w:p>
    <w:p w:rsidR="00D1597F" w:rsidRPr="00874CAC" w:rsidRDefault="00D1597F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В. уровень инфляции.</w:t>
      </w:r>
    </w:p>
    <w:p w:rsidR="00047C2F" w:rsidRPr="00874CAC" w:rsidRDefault="00047C2F" w:rsidP="00047C2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933EE" w:rsidRPr="00874CAC" w:rsidRDefault="00047C2F" w:rsidP="00047C2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874CAC">
        <w:rPr>
          <w:b/>
          <w:sz w:val="28"/>
          <w:szCs w:val="28"/>
        </w:rPr>
        <w:t xml:space="preserve">5. </w:t>
      </w:r>
      <w:r w:rsidR="000933EE" w:rsidRPr="00874CAC">
        <w:rPr>
          <w:b/>
          <w:sz w:val="28"/>
          <w:szCs w:val="28"/>
        </w:rPr>
        <w:t>При оценке ЗУ методом развития используются:</w:t>
      </w:r>
    </w:p>
    <w:p w:rsidR="000933EE" w:rsidRPr="00874CAC" w:rsidRDefault="000933EE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А. данные капитализации доходов, полученных за счет арендных платежей;</w:t>
      </w:r>
    </w:p>
    <w:p w:rsidR="000933EE" w:rsidRPr="00874CAC" w:rsidRDefault="000933EE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t>Б. данные соотношения между стоимостью земельного участка и веденных на нем улучшений;</w:t>
      </w:r>
    </w:p>
    <w:p w:rsidR="000933EE" w:rsidRPr="00874CAC" w:rsidRDefault="000933EE" w:rsidP="00047C2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74CAC">
        <w:rPr>
          <w:sz w:val="28"/>
          <w:szCs w:val="28"/>
        </w:rPr>
        <w:lastRenderedPageBreak/>
        <w:t>В. данные анализа наилучшего варианта использования земельного участка, не имеющего аналогов в сравнимых продажах.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78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 определении  восстановительной  стоимости  применяется метод: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сметный;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доходный;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индексный.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78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Чистая текущая стоимость положительна если: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ставка дисконтирования меньше внутренней ставки дохода;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ставка дисконтирования больше внутренней ставки дохода.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78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Рентный  мультипликатор,  используемый  в  методе сравнительного подхода оценки недвижимости это: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 отношение  продажной  цены  объекта  к  потенциальной  валовой выручке;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 отношение  продажной  цены  объекта  к  действующей  валовой выручке;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отношение продажной цены объекта к чистой прибыли.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078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 из  ниже  перечисленного  наиболее  верно  в  отношении </w:t>
      </w:r>
      <w:proofErr w:type="gramStart"/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прямой</w:t>
      </w:r>
      <w:proofErr w:type="gramEnd"/>
      <w:r w:rsidR="00291078"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капитализации: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доходы за несколько лет дисконтируются к текущей стоимости;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доходы за один год конвертируются в стоимость;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будущий  доход  от  продажи  недвижимости  конвертируется  в стоимость;</w:t>
      </w:r>
    </w:p>
    <w:p w:rsidR="00291078" w:rsidRPr="00874CAC" w:rsidRDefault="00291078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доход от функционирования недвижимости и доход от ее продажи дисконтируются.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Ипотека это: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кредит под залог любого имущества;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кредит под залог строящегося имущества;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кредит под залог уже построенного жилья;</w:t>
      </w:r>
    </w:p>
    <w:p w:rsidR="00047C2F" w:rsidRPr="00874CAC" w:rsidRDefault="00047C2F" w:rsidP="00047C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кредит под залог приобретенного жилья.</w:t>
      </w:r>
    </w:p>
    <w:bookmarkEnd w:id="0"/>
    <w:p w:rsidR="00D74A1F" w:rsidRPr="00874CAC" w:rsidRDefault="00D74A1F"/>
    <w:sectPr w:rsidR="00D74A1F" w:rsidRPr="0087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A0"/>
    <w:rsid w:val="00047C2F"/>
    <w:rsid w:val="000933EE"/>
    <w:rsid w:val="00291078"/>
    <w:rsid w:val="002F5FA0"/>
    <w:rsid w:val="0057264F"/>
    <w:rsid w:val="00874CAC"/>
    <w:rsid w:val="00D1597F"/>
    <w:rsid w:val="00D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Лаборатория-2</cp:lastModifiedBy>
  <cp:revision>4</cp:revision>
  <dcterms:created xsi:type="dcterms:W3CDTF">2018-02-10T07:38:00Z</dcterms:created>
  <dcterms:modified xsi:type="dcterms:W3CDTF">2018-02-13T07:50:00Z</dcterms:modified>
</cp:coreProperties>
</file>